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105C59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5FF6" w:rsidTr="00105C59">
        <w:trPr>
          <w:trHeight w:val="454"/>
        </w:trPr>
        <w:tc>
          <w:tcPr>
            <w:tcW w:w="3375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F6" w:rsidTr="00105C59">
        <w:trPr>
          <w:trHeight w:val="454"/>
        </w:trPr>
        <w:tc>
          <w:tcPr>
            <w:tcW w:w="3375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105C59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105C59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5C59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105C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105C59" w:rsidRDefault="006C59A2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BAP Koordinatörlüğü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105C59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105C59" w:rsidRDefault="006C59A2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5C59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105C59" w:rsidRDefault="006C59A2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Rektör-Komisyon Başkanı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105C59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105C59" w:rsidRDefault="006C59A2" w:rsidP="00142EC7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Bilimsel Araştırma Projeleri Koordinatörlüğünün</w:t>
            </w:r>
            <w:r w:rsidR="00142EC7"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faaliyet alanına giren konular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05C59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BB080B" w:rsidRPr="00105C59" w:rsidRDefault="006C59A2" w:rsidP="006C59A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  <w:r w:rsidR="00142EC7"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herhangi bir nedenle görevinde olmadığı durumlarda görevleri </w:t>
            </w: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Görev tanımlarında </w:t>
            </w:r>
            <w:r w:rsidR="00142EC7" w:rsidRPr="00105C59">
              <w:rPr>
                <w:rFonts w:ascii="Times New Roman" w:hAnsi="Times New Roman" w:cs="Times New Roman"/>
                <w:sz w:val="20"/>
                <w:szCs w:val="20"/>
              </w:rPr>
              <w:t>belirtilen personel tarafından yerine getirilecektir.</w:t>
            </w:r>
          </w:p>
          <w:p w:rsidR="00447C8F" w:rsidRPr="00105C59" w:rsidRDefault="00447C8F" w:rsidP="00447C8F">
            <w:pPr>
              <w:pStyle w:val="ListeParagraf"/>
              <w:ind w:left="0" w:firstLine="27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105C59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2F58F2" w:rsidRPr="00105C59" w:rsidRDefault="00750049" w:rsidP="00450BA0">
            <w:pPr>
              <w:ind w:firstLine="4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Sorumluluk alanına giren iş ve işlemleri etkin ve verimli bir şekilde yapmak suretiyle hizmet kalitesini yükselterek birim başarısına katkıda bulunmaktır.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05C59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6C59A2" w:rsidRPr="00105C59" w:rsidRDefault="006C59A2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BAP Koordinasyon Biriminin program ve faaliyetlerini ilgili mevzuat, Yönerge ve Komisyon kararları doğrultusunda düzenlemek, yürütmek ve işleyişin düzgün yürütülmesi için gerekli önerileri Komisyona sunmak</w:t>
            </w:r>
            <w:r w:rsidR="000C18A5" w:rsidRPr="00105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59A2" w:rsidRPr="00105C59" w:rsidRDefault="006C59A2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8A5" w:rsidRPr="00105C59">
              <w:rPr>
                <w:rFonts w:ascii="Times New Roman" w:hAnsi="Times New Roman" w:cs="Times New Roman"/>
                <w:sz w:val="20"/>
                <w:szCs w:val="20"/>
              </w:rPr>
              <w:t>Projelerle ilgili duyuruları hazırlamak ve yazışmaları yapmak,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Komisyon Başkanının onayı ile toplantı gündemi, yeri ve zamanını üyelere bildirmek,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Komisyon toplantılarında raportörlük yapmak,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Rektöre veya Komisyon Başkanına birim çalışmaları hakkında dönemsel raporlar sunmak,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Proje satın alma işlemleri ile ilgili olarak gerçekleştirme görevlisi, mutemet ve muayene komisyonları gibi resmi görevlileri atamak,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Proje önerilerini, ara ve sonuç raporlarını şekil ve bütçe yönünden inceleyerek değerlendirmek ve Komisyonu bilgilendirmek,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Desteklenen projelerin mal ve hizmet alımlarının aksamadan yürütülmesi için; ilgili kanun, yönetmelik, esas ve usullere göre proje satın alma ilkelerini belirleyip Komisyonun onayına sunarak, proje yürütücülerine duyurmak,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İlgili yönetmelik kapsamında, Komisyon Başkanının verdiği diğer görevleri yerine getirmek.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5C59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105C59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105C59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</w:p>
          <w:p w:rsidR="000C18A5" w:rsidRPr="00105C59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TKYS programını kullanmak</w:t>
            </w:r>
          </w:p>
          <w:p w:rsidR="004E7460" w:rsidRPr="00105C59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E Bütçe</w:t>
            </w:r>
            <w:r w:rsidR="004E7460"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programını kullanmak</w:t>
            </w:r>
          </w:p>
          <w:p w:rsidR="002F58F2" w:rsidRPr="00105C59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</w:p>
          <w:p w:rsidR="00142EC7" w:rsidRPr="00105C59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105C59">
        <w:trPr>
          <w:trHeight w:val="271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05C59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105C59" w:rsidRDefault="000C18A5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DC224A" w:rsidRPr="00105C59" w:rsidRDefault="000C18A5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Yükseköğretim Kurumları Tarafından, 4734 Sayılı Kamu İhale</w:t>
            </w:r>
            <w:r w:rsidR="0010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Kanunu</w:t>
            </w:r>
            <w:r w:rsidR="00105C5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nun </w:t>
            </w:r>
            <w:proofErr w:type="gramStart"/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105C59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ncü</w:t>
            </w:r>
            <w:proofErr w:type="gramEnd"/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Maddesinin (F) Bendi Kapsamında Yapılacak İhalelere İlişkin Karar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Yükseköğretim Kurumları Bütçelerinde Bilimsel Araştırma Projeleri İçin Tefrik Edilen Ödeneklerin Özel Hesaba Aktarılarak Kullanımı, Muhasebeleştirilmesi İle Özel Hesabın İşleyişine İlişkin Esas Ve Usuller</w:t>
            </w:r>
          </w:p>
          <w:p w:rsidR="00A505BB" w:rsidRPr="00105C59" w:rsidRDefault="00A505B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5F2DDB" w:rsidRPr="00105C59" w:rsidRDefault="00AC0A7F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124 sayılı Yüksekö</w:t>
            </w:r>
            <w:r w:rsidR="00CA6A1B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ğre</w:t>
            </w: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tim Üst Kuruluşları ile Yüksekö</w:t>
            </w:r>
            <w:r w:rsidR="005F2DDB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ğretim Kurumlarının İdari Teşkilatı </w:t>
            </w:r>
            <w:r w:rsidR="00CA6A1B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Hakkında Kanun Hükmünde K</w:t>
            </w:r>
            <w:r w:rsidR="005F2DDB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ararname ve bağlı düzenlemer</w:t>
            </w:r>
          </w:p>
          <w:p w:rsidR="00943092" w:rsidRPr="00105C59" w:rsidRDefault="00943092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5018 sayılı Kamu Mali Yönetimi ve Kontrol Kanunu ve İkincil Mevzuatı</w:t>
            </w:r>
          </w:p>
          <w:p w:rsidR="007E13E9" w:rsidRPr="00105C59" w:rsidRDefault="007E13E9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105C59" w:rsidRDefault="00DE34E9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5F2DDB" w:rsidRPr="00105C59" w:rsidRDefault="005F2DD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6245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Harcırah Kanunu ve İkincil Mevzuatı</w:t>
            </w:r>
          </w:p>
          <w:p w:rsidR="005F2DDB" w:rsidRPr="00105C59" w:rsidRDefault="005F2DD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488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Damga vergisi Kanunu ve İkincil Mevzuatı</w:t>
            </w:r>
          </w:p>
          <w:p w:rsidR="00CA6A1B" w:rsidRPr="00105C59" w:rsidRDefault="00CA6A1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3095 Katma Değer Vergisi Kanunu ve İkincil Mevzuatı</w:t>
            </w:r>
          </w:p>
          <w:p w:rsidR="005F2DDB" w:rsidRPr="00105C59" w:rsidRDefault="005F2DD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213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Vergi Usul Kanunu ve İkincil Mevzuatı</w:t>
            </w:r>
          </w:p>
          <w:p w:rsidR="005F2DDB" w:rsidRPr="00105C59" w:rsidRDefault="005F2DD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193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Gelir Vergisi Kanunu ve İkincil Mevzuatı</w:t>
            </w:r>
          </w:p>
          <w:p w:rsidR="000C18A5" w:rsidRPr="00105C59" w:rsidRDefault="005F2DDB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6085 sayılı </w:t>
            </w:r>
            <w:r w:rsidR="00943092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Sayıştay Kanunu ve İkincil Mevzuatı</w:t>
            </w:r>
          </w:p>
          <w:p w:rsidR="000C18A5" w:rsidRPr="00105C59" w:rsidRDefault="000C18A5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Default="000A64B6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Mali yılın </w:t>
            </w:r>
            <w:r w:rsidR="00C747FD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Bütçe K</w:t>
            </w:r>
            <w:r w:rsidR="00DE34E9"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anunu ve buna bağlı düzenlemeler</w:t>
            </w:r>
          </w:p>
          <w:p w:rsidR="00105C59" w:rsidRPr="00105C59" w:rsidRDefault="00105C59" w:rsidP="00105C59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105C5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105C59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05C59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</w:t>
            </w:r>
          </w:p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</w:t>
            </w:r>
          </w:p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Yöneticilik niteliklerine sahip olmak; sevk ve idare gereklerini bilmek</w:t>
            </w:r>
          </w:p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</w:t>
            </w:r>
          </w:p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Sistematik çalışma ve iş planlama gibi teknik bilgi ve becerilere sahip olmak</w:t>
            </w:r>
          </w:p>
          <w:p w:rsidR="000C18A5" w:rsidRPr="00105C59" w:rsidRDefault="000C18A5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İleri düzeyde </w:t>
            </w:r>
            <w:proofErr w:type="spellStart"/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05C59">
              <w:rPr>
                <w:rFonts w:ascii="Times New Roman" w:hAnsi="Times New Roman" w:cs="Times New Roman"/>
                <w:sz w:val="20"/>
                <w:szCs w:val="20"/>
              </w:rPr>
              <w:t xml:space="preserve"> programları ve grafik çizme programları kullanma yetkisine sahip olmak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Analitik düşünebilme ve analiz yapabilme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Yönetici ve liderlik vasfı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İkna kabiliyeti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Matematiksel kabiliyet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Müzakere edebilme, sorumluluk alabilme</w:t>
            </w:r>
          </w:p>
          <w:p w:rsidR="00795D24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Hızlı düşünme ve karar verebilme </w:t>
            </w:r>
          </w:p>
          <w:p w:rsidR="00795D24" w:rsidRPr="00105C59" w:rsidRDefault="00795D24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Hoşgörülü ve sabırlı olma</w:t>
            </w:r>
          </w:p>
          <w:p w:rsidR="00795D24" w:rsidRPr="00105C59" w:rsidRDefault="00795D24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Empati kurabilme</w:t>
            </w:r>
          </w:p>
          <w:p w:rsidR="00DE34E9" w:rsidRPr="00105C59" w:rsidRDefault="00DE34E9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İleri düzey iletişim becerisi</w:t>
            </w:r>
          </w:p>
          <w:p w:rsidR="00795D24" w:rsidRPr="00105C59" w:rsidRDefault="00795D24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Güçlü hafıza</w:t>
            </w:r>
            <w:bookmarkStart w:id="0" w:name="_GoBack"/>
            <w:bookmarkEnd w:id="0"/>
          </w:p>
          <w:p w:rsidR="00795D24" w:rsidRPr="00105C59" w:rsidRDefault="00795D24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Sorun çözebilme</w:t>
            </w:r>
          </w:p>
          <w:p w:rsidR="00DE34E9" w:rsidRPr="00105C59" w:rsidRDefault="00DE34E9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Ekip çalışmasına uyumlu ve katılımcı</w:t>
            </w:r>
          </w:p>
          <w:p w:rsidR="0095131B" w:rsidRPr="00105C59" w:rsidRDefault="00DE34E9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Sonuç odaklı olma</w:t>
            </w:r>
          </w:p>
          <w:p w:rsidR="00795D24" w:rsidRPr="002F58F2" w:rsidRDefault="00795D24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105C59">
              <w:rPr>
                <w:rFonts w:ascii="Times New Roman" w:hAnsi="Times New Roman" w:cs="Times New Roman"/>
                <w:sz w:val="20"/>
                <w:szCs w:val="20"/>
              </w:rPr>
              <w:t>Kurumsal ve etik prensiplere bağlılık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Pr="00105C59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05C59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105C59" w:rsidRDefault="007D64D8" w:rsidP="00016AFF">
            <w:pPr>
              <w:pStyle w:val="ListeParagraf"/>
              <w:numPr>
                <w:ilvl w:val="0"/>
                <w:numId w:val="22"/>
              </w:numPr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DC224A" w:rsidRPr="00105C59" w:rsidRDefault="00050517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Monotonluk riski</w:t>
            </w:r>
          </w:p>
          <w:p w:rsidR="00BD1137" w:rsidRPr="00105C59" w:rsidRDefault="00BD1137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Sağlık riski.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Personel Riski</w:t>
            </w:r>
          </w:p>
          <w:p w:rsidR="00DC224A" w:rsidRPr="00105C59" w:rsidRDefault="00DC224A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Yönetsel Risk</w:t>
            </w:r>
          </w:p>
          <w:p w:rsidR="00050517" w:rsidRDefault="00050517" w:rsidP="00016AFF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105C59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105C59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Pr="00105C5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105C59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05C5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105C5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105C5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05C5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105C59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105C59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105C5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105C5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105C5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105C59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105C59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105C59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105C59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105C59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105C59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105C59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105C59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105C59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105C59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105C59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105C59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105C5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105C59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105C59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105C59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5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E545A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AE545A" w:rsidRPr="00B51C4B" w:rsidRDefault="00DC224A" w:rsidP="00C74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1C4B">
              <w:rPr>
                <w:rFonts w:ascii="Times New Roman" w:hAnsi="Times New Roman" w:cs="Times New Roman"/>
                <w:b/>
                <w:sz w:val="18"/>
                <w:szCs w:val="18"/>
              </w:rPr>
              <w:t>Kamil</w:t>
            </w:r>
            <w:proofErr w:type="gramEnd"/>
            <w:r w:rsidRPr="00B51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AKYAR</w:t>
            </w:r>
          </w:p>
          <w:p w:rsidR="00DC224A" w:rsidRPr="00B51C4B" w:rsidRDefault="00DC224A" w:rsidP="00C74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4B">
              <w:rPr>
                <w:rFonts w:ascii="Times New Roman" w:hAnsi="Times New Roman" w:cs="Times New Roman"/>
                <w:b/>
                <w:sz w:val="18"/>
                <w:szCs w:val="18"/>
              </w:rPr>
              <w:t>BAP Koordinatörü</w:t>
            </w:r>
          </w:p>
        </w:tc>
        <w:tc>
          <w:tcPr>
            <w:tcW w:w="3118" w:type="dxa"/>
            <w:vAlign w:val="center"/>
          </w:tcPr>
          <w:p w:rsidR="00AE545A" w:rsidRPr="00B51C4B" w:rsidRDefault="00331DC3" w:rsidP="0033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4B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AE545A" w:rsidRPr="00B51C4B" w:rsidRDefault="005E64A6" w:rsidP="00773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4B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105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41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8C" w:rsidRDefault="00AA528C" w:rsidP="007C16E7">
      <w:pPr>
        <w:spacing w:after="0" w:line="240" w:lineRule="auto"/>
      </w:pPr>
      <w:r>
        <w:separator/>
      </w:r>
    </w:p>
  </w:endnote>
  <w:endnote w:type="continuationSeparator" w:id="0">
    <w:p w:rsidR="00AA528C" w:rsidRDefault="00AA528C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8F" w:rsidRDefault="00993E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105C59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b/>
              <w:sz w:val="20"/>
              <w:szCs w:val="20"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105C59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b/>
              <w:sz w:val="20"/>
              <w:szCs w:val="20"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105C59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b/>
              <w:sz w:val="20"/>
              <w:szCs w:val="20"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105C59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sz w:val="20"/>
              <w:szCs w:val="20"/>
            </w:rPr>
            <w:t>Muharrem AYDEMİR</w:t>
          </w:r>
        </w:p>
        <w:p w:rsidR="002F06F2" w:rsidRPr="00105C59" w:rsidRDefault="0061118A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sz w:val="20"/>
              <w:szCs w:val="20"/>
            </w:rPr>
            <w:t>Şef</w:t>
          </w:r>
        </w:p>
      </w:tc>
      <w:tc>
        <w:tcPr>
          <w:tcW w:w="3118" w:type="dxa"/>
          <w:vAlign w:val="bottom"/>
        </w:tcPr>
        <w:p w:rsidR="002F06F2" w:rsidRPr="00105C59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sz w:val="20"/>
              <w:szCs w:val="20"/>
            </w:rPr>
            <w:t>Beytullah USLU</w:t>
          </w:r>
        </w:p>
        <w:p w:rsidR="002F06F2" w:rsidRPr="00105C59" w:rsidRDefault="002F06F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sz w:val="20"/>
              <w:szCs w:val="20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105C59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105C59">
            <w:rPr>
              <w:rFonts w:ascii="Times New Roman" w:hAnsi="Times New Roman" w:cs="Times New Roman"/>
              <w:sz w:val="20"/>
              <w:szCs w:val="20"/>
            </w:rPr>
            <w:t>Kamil</w:t>
          </w:r>
          <w:proofErr w:type="gramEnd"/>
          <w:r w:rsidRPr="00105C59">
            <w:rPr>
              <w:rFonts w:ascii="Times New Roman" w:hAnsi="Times New Roman" w:cs="Times New Roman"/>
              <w:sz w:val="20"/>
              <w:szCs w:val="20"/>
            </w:rPr>
            <w:t xml:space="preserve"> AKYAR</w:t>
          </w:r>
        </w:p>
        <w:p w:rsidR="002F06F2" w:rsidRPr="00105C59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05C59">
            <w:rPr>
              <w:rFonts w:ascii="Times New Roman" w:hAnsi="Times New Roman" w:cs="Times New Roman"/>
              <w:sz w:val="20"/>
              <w:szCs w:val="20"/>
            </w:rPr>
            <w:t>BAP Koordinatörü</w:t>
          </w:r>
        </w:p>
      </w:tc>
    </w:tr>
  </w:tbl>
  <w:p w:rsidR="009C489D" w:rsidRDefault="009C48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8F" w:rsidRDefault="00993E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8C" w:rsidRDefault="00AA528C" w:rsidP="007C16E7">
      <w:pPr>
        <w:spacing w:after="0" w:line="240" w:lineRule="auto"/>
      </w:pPr>
      <w:r>
        <w:separator/>
      </w:r>
    </w:p>
  </w:footnote>
  <w:footnote w:type="continuationSeparator" w:id="0">
    <w:p w:rsidR="00AA528C" w:rsidRDefault="00AA528C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8F" w:rsidRDefault="00993E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7C46AE" w:rsidRPr="00381AFD" w:rsidRDefault="007C46AE" w:rsidP="006C59A2">
          <w:pPr>
            <w:jc w:val="center"/>
            <w:rPr>
              <w:rFonts w:ascii="Calibri" w:eastAsia="Calibri" w:hAnsi="Calibri" w:cs="Times New Roman"/>
            </w:rPr>
          </w:pPr>
          <w:r w:rsidRPr="007C46AE">
            <w:rPr>
              <w:rFonts w:ascii="Times New Roman" w:hAnsi="Times New Roman" w:cs="Times New Roman"/>
              <w:b/>
              <w:sz w:val="18"/>
              <w:szCs w:val="18"/>
            </w:rPr>
            <w:t>BAP Koordinatörü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105C59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05C59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105C59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05C59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105C59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05C59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105C59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05C59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105C59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05C59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993E8F" w:rsidRDefault="00D32645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t>9</w:t>
          </w:r>
          <w:r w:rsidR="00993E8F" w:rsidRPr="00993E8F">
            <w:rPr>
              <w:rFonts w:ascii="Times New Roman" w:eastAsia="Calibri" w:hAnsi="Times New Roman" w:cs="Times New Roman"/>
              <w:sz w:val="18"/>
              <w:szCs w:val="18"/>
            </w:rPr>
            <w:t>11.BAP</w: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t>.</w:t>
          </w:r>
          <w:r w:rsidR="00993E8F" w:rsidRPr="00993E8F">
            <w:rPr>
              <w:rFonts w:ascii="Times New Roman" w:eastAsia="Calibri" w:hAnsi="Times New Roman" w:cs="Times New Roman"/>
              <w:sz w:val="18"/>
              <w:szCs w:val="18"/>
            </w:rPr>
            <w:t>PGT.F1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993E8F" w:rsidRDefault="00993E8F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993E8F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993E8F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993E8F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993E8F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993E8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993E8F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993E8F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8F" w:rsidRDefault="00993E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2DE4DC24"/>
    <w:lvl w:ilvl="0" w:tplc="CB74C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16AFF"/>
    <w:rsid w:val="000239FB"/>
    <w:rsid w:val="0002533A"/>
    <w:rsid w:val="00050517"/>
    <w:rsid w:val="00050A08"/>
    <w:rsid w:val="0005308D"/>
    <w:rsid w:val="000616AA"/>
    <w:rsid w:val="00084322"/>
    <w:rsid w:val="00096101"/>
    <w:rsid w:val="000A2C95"/>
    <w:rsid w:val="000A5BA4"/>
    <w:rsid w:val="000A64B6"/>
    <w:rsid w:val="000A6D68"/>
    <w:rsid w:val="000B6296"/>
    <w:rsid w:val="000C18A5"/>
    <w:rsid w:val="000C332E"/>
    <w:rsid w:val="000E34EB"/>
    <w:rsid w:val="0010214E"/>
    <w:rsid w:val="00105C59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18FF"/>
    <w:rsid w:val="00172CE8"/>
    <w:rsid w:val="00181B98"/>
    <w:rsid w:val="001926D9"/>
    <w:rsid w:val="001978FD"/>
    <w:rsid w:val="001A1B23"/>
    <w:rsid w:val="001B728A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1DC3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35F3"/>
    <w:rsid w:val="003F577B"/>
    <w:rsid w:val="00414FE8"/>
    <w:rsid w:val="00417327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E64A6"/>
    <w:rsid w:val="005F2DDB"/>
    <w:rsid w:val="00600F42"/>
    <w:rsid w:val="0060373F"/>
    <w:rsid w:val="006039C9"/>
    <w:rsid w:val="00604F04"/>
    <w:rsid w:val="0061118A"/>
    <w:rsid w:val="00612A87"/>
    <w:rsid w:val="00615D07"/>
    <w:rsid w:val="00642565"/>
    <w:rsid w:val="00642EB9"/>
    <w:rsid w:val="00643D6A"/>
    <w:rsid w:val="006468A5"/>
    <w:rsid w:val="0065042A"/>
    <w:rsid w:val="00673535"/>
    <w:rsid w:val="0067606E"/>
    <w:rsid w:val="00676926"/>
    <w:rsid w:val="006846AA"/>
    <w:rsid w:val="00692F8C"/>
    <w:rsid w:val="00695AAC"/>
    <w:rsid w:val="006A1D55"/>
    <w:rsid w:val="006B0ABA"/>
    <w:rsid w:val="006C2EA4"/>
    <w:rsid w:val="006C59A2"/>
    <w:rsid w:val="006E7A20"/>
    <w:rsid w:val="006E7CD6"/>
    <w:rsid w:val="006F23AA"/>
    <w:rsid w:val="006F597B"/>
    <w:rsid w:val="00710CFD"/>
    <w:rsid w:val="00726505"/>
    <w:rsid w:val="007271D5"/>
    <w:rsid w:val="00731223"/>
    <w:rsid w:val="0074318F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C46AE"/>
    <w:rsid w:val="007D3816"/>
    <w:rsid w:val="007D64D8"/>
    <w:rsid w:val="007E13E9"/>
    <w:rsid w:val="007E5C4E"/>
    <w:rsid w:val="007E7E6C"/>
    <w:rsid w:val="007F07AD"/>
    <w:rsid w:val="007F7DA9"/>
    <w:rsid w:val="008028C5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A23D3"/>
    <w:rsid w:val="008A29C8"/>
    <w:rsid w:val="008B0B0A"/>
    <w:rsid w:val="008B2497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534B"/>
    <w:rsid w:val="00992D1F"/>
    <w:rsid w:val="00993E8F"/>
    <w:rsid w:val="00996E96"/>
    <w:rsid w:val="009A050C"/>
    <w:rsid w:val="009B2944"/>
    <w:rsid w:val="009C0863"/>
    <w:rsid w:val="009C489D"/>
    <w:rsid w:val="009D21DF"/>
    <w:rsid w:val="009E0313"/>
    <w:rsid w:val="009F00AE"/>
    <w:rsid w:val="009F5D7C"/>
    <w:rsid w:val="00A300F9"/>
    <w:rsid w:val="00A505BB"/>
    <w:rsid w:val="00A753CA"/>
    <w:rsid w:val="00A80709"/>
    <w:rsid w:val="00A8511D"/>
    <w:rsid w:val="00A876B0"/>
    <w:rsid w:val="00A9155D"/>
    <w:rsid w:val="00AA528C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51C4B"/>
    <w:rsid w:val="00B63A68"/>
    <w:rsid w:val="00B658D7"/>
    <w:rsid w:val="00B704BB"/>
    <w:rsid w:val="00B73A38"/>
    <w:rsid w:val="00B91825"/>
    <w:rsid w:val="00B94D62"/>
    <w:rsid w:val="00B97726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2BA8"/>
    <w:rsid w:val="00C34AFB"/>
    <w:rsid w:val="00C3739E"/>
    <w:rsid w:val="00C41A7A"/>
    <w:rsid w:val="00C42FA7"/>
    <w:rsid w:val="00C43DA3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32645"/>
    <w:rsid w:val="00D32A94"/>
    <w:rsid w:val="00D343EC"/>
    <w:rsid w:val="00D357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6E9F"/>
    <w:rsid w:val="00DC224A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D1EF6"/>
    <w:rsid w:val="00EE1528"/>
    <w:rsid w:val="00EE4D21"/>
    <w:rsid w:val="00EE6D87"/>
    <w:rsid w:val="00EF04E7"/>
    <w:rsid w:val="00EF1A90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4995FF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7C53-0242-4855-8B88-EB4B5F9C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11</cp:revision>
  <cp:lastPrinted>2015-12-04T12:06:00Z</cp:lastPrinted>
  <dcterms:created xsi:type="dcterms:W3CDTF">2023-08-23T10:17:00Z</dcterms:created>
  <dcterms:modified xsi:type="dcterms:W3CDTF">2023-08-28T08:58:00Z</dcterms:modified>
</cp:coreProperties>
</file>